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172200"/>
            <wp:docPr id="1" name="Andrew Loomis Drawing the Head and Hands (potrace) 45"/>
            <a:graphic>
              <a:graphicData uri="http://schemas.openxmlformats.org/drawingml/2006/picture">
                <pic:pic>
                  <pic:nvPicPr>
                    <pic:cNvPr id="1" name="Andrew Loomis Drawing the Head and Hands (potrace)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