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3209925"/>
            <wp:docPr id="1" name="Rachmaninov at age 10 (autotrace)"/>
            <a:graphic>
              <a:graphicData uri="http://schemas.openxmlformats.org/drawingml/2006/picture">
                <pic:pic>
                  <pic:nvPicPr>
                    <pic:cNvPr id="1" name="Rachmaninov at age 10 (autotrac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