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248025"/>
            <wp:docPr id="1" name="Rachmaninoff playing Steinway grand piano in 1936"/>
            <a:graphic>
              <a:graphicData uri="http://schemas.openxmlformats.org/drawingml/2006/picture">
                <pic:pic>
                  <pic:nvPicPr>
                    <pic:cNvPr id="1" name="Rachmaninoff playing Steinway grand piano in 19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