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43000" cy="2228850"/>
            <wp:docPr id="1" name="Carrying Large Vase"/>
            <a:graphic>
              <a:graphicData uri="http://schemas.openxmlformats.org/drawingml/2006/picture">
                <pic:pic>
                  <pic:nvPicPr>
                    <pic:cNvPr id="1" name="Carrying Large Va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222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