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095435"/>
            <wp:docPr id="1" name="Pumpkin with Smiling Faces"/>
            <a:graphic>
              <a:graphicData uri="http://schemas.openxmlformats.org/drawingml/2006/picture">
                <pic:pic>
                  <pic:nvPicPr>
                    <pic:cNvPr id="1" name="Pumpkin with Smiling Fac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9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