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43000"/>
            <wp:docPr id="1" name="A building with a brown door and windows"/>
            <a:graphic>
              <a:graphicData uri="http://schemas.openxmlformats.org/drawingml/2006/picture">
                <pic:pic>
                  <pic:nvPicPr>
                    <pic:cNvPr id="1" name="A building with a brown door and win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