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819150"/>
            <wp:docPr id="1" name="The first innaugaration of President Hafez al Assad in Parliament   March 1971 thumbnail"/>
            <a:graphic>
              <a:graphicData uri="http://schemas.openxmlformats.org/drawingml/2006/picture">
                <pic:pic>
                  <pic:nvPicPr>
                    <pic:cNvPr id="1" name="The first innaugaration of President Hafez al Assad in Parliament   March 1971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