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76275"/>
            <wp:docPr id="1" name="Infirmary for T.B. patients N.E.R. Aleppo thumbnail"/>
            <a:graphic>
              <a:graphicData uri="http://schemas.openxmlformats.org/drawingml/2006/picture">
                <pic:pic>
                  <pic:nvPicPr>
                    <pic:cNvPr id="1" name="Infirmary for T.B. patients N.E.R. Aleppo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