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1143000"/>
            <wp:docPr id="1" name="Aleppo Bab Al Faraj Clock tower 1919 thumbnail"/>
            <a:graphic>
              <a:graphicData uri="http://schemas.openxmlformats.org/drawingml/2006/picture">
                <pic:pic>
                  <pic:nvPicPr>
                    <pic:cNvPr id="1" name="Aleppo Bab Al Faraj Clock tower 1919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