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85170"/>
            <wp:docPr id="1" name="Books of the Bible (German)"/>
            <a:graphic>
              <a:graphicData uri="http://schemas.openxmlformats.org/drawingml/2006/picture">
                <pic:pic>
                  <pic:nvPicPr>
                    <pic:cNvPr id="1" name="Books of the Bible (Germa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85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