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arning Sign for Accordion Playing Area"/>
            <a:graphic>
              <a:graphicData uri="http://schemas.openxmlformats.org/drawingml/2006/picture">
                <pic:pic>
                  <pic:nvPicPr>
                    <pic:cNvPr id="1" name="Warning Sign for Accordion Playing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