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0752"/>
            <wp:docPr id="1" name="STS-101 Patch"/>
            <a:graphic>
              <a:graphicData uri="http://schemas.openxmlformats.org/drawingml/2006/picture">
                <pic:pic>
                  <pic:nvPicPr>
                    <pic:cNvPr id="1" name="STS-101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0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