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368"/>
            <wp:docPr id="1" name="Grubbs Catalyst 1st Generation"/>
            <a:graphic>
              <a:graphicData uri="http://schemas.openxmlformats.org/drawingml/2006/picture">
                <pic:pic>
                  <pic:nvPicPr>
                    <pic:cNvPr id="1" name="Grubbs Catalyst 1st Gene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