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22314"/>
            <wp:docPr id="1" name="Carbon Dioxide Toxicity Symptoms"/>
            <a:graphic>
              <a:graphicData uri="http://schemas.openxmlformats.org/drawingml/2006/picture">
                <pic:pic>
                  <pic:nvPicPr>
                    <pic:cNvPr id="1" name="Carbon Dioxide Toxicity Sympto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2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