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351434"/>
            <wp:docPr id="1" name="Oxidative Phosphorylation Complex IV"/>
            <a:graphic>
              <a:graphicData uri="http://schemas.openxmlformats.org/drawingml/2006/picture">
                <pic:pic>
                  <pic:nvPicPr>
                    <pic:cNvPr id="1" name="Oxidative Phosphorylation Complex IV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35143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