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24401"/>
            <wp:docPr id="1" name="Odd Geometric Numbers"/>
            <a:graphic>
              <a:graphicData uri="http://schemas.openxmlformats.org/drawingml/2006/picture">
                <pic:pic>
                  <pic:nvPicPr>
                    <pic:cNvPr id="1" name="Odd Geometric Numb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24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