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568"/>
            <wp:docPr id="1" name="A bowl of red berries and green leaves"/>
            <a:graphic>
              <a:graphicData uri="http://schemas.openxmlformats.org/drawingml/2006/picture">
                <pic:pic>
                  <pic:nvPicPr>
                    <pic:cNvPr id="1" name="A bowl of red berries and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