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9730"/>
            <wp:docPr id="1" name="Furry Creature with Blue Eyes"/>
            <a:graphic>
              <a:graphicData uri="http://schemas.openxmlformats.org/drawingml/2006/picture">
                <pic:pic>
                  <pic:nvPicPr>
                    <pic:cNvPr id="1" name="Furry Creature with 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