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23236"/>
            <wp:docPr id="1" name="Postbox label &quot;No advertisements, no canvassing&quot; (german)"/>
            <a:graphic>
              <a:graphicData uri="http://schemas.openxmlformats.org/drawingml/2006/picture">
                <pic:pic>
                  <pic:nvPicPr>
                    <pic:cNvPr id="1" name="Postbox label &quot;No advertisements, no canvassing&quot; (germa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