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6214"/>
            <wp:docPr id="1" name="Electrostatics - Summary"/>
            <a:graphic>
              <a:graphicData uri="http://schemas.openxmlformats.org/drawingml/2006/picture">
                <pic:pic>
                  <pic:nvPicPr>
                    <pic:cNvPr id="1" name="Electrostatics - Sum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