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0051"/>
            <wp:docPr id="1" name="W Busch Der Haarbeutel 1A"/>
            <a:graphic>
              <a:graphicData uri="http://schemas.openxmlformats.org/drawingml/2006/picture">
                <pic:pic>
                  <pic:nvPicPr>
                    <pic:cNvPr id="1" name="W Busch Der Haarbeutel 1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