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0513"/>
            <wp:docPr id="1" name="Flag of North Rhine Westphalia"/>
            <a:graphic>
              <a:graphicData uri="http://schemas.openxmlformats.org/drawingml/2006/picture">
                <pic:pic>
                  <pic:nvPicPr>
                    <pic:cNvPr id="1" name="Flag of North Rhine Westphal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0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