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7001"/>
            <wp:docPr id="1" name="1 million electric bikes vs nuclear power plant"/>
            <a:graphic>
              <a:graphicData uri="http://schemas.openxmlformats.org/drawingml/2006/picture">
                <pic:pic>
                  <pic:nvPicPr>
                    <pic:cNvPr id="1" name="1 million electric bikes vs nuclear power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