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33800" cy="4000500"/>
            <wp:docPr id="1" name="Cigar and Playing Cards"/>
            <a:graphic>
              <a:graphicData uri="http://schemas.openxmlformats.org/drawingml/2006/picture">
                <pic:pic>
                  <pic:nvPicPr>
                    <pic:cNvPr id="1" name="Cigar and Playing Ca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380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