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788"/>
            <wp:docPr id="1" name="Normal distribution shaded outside 1s"/>
            <a:graphic>
              <a:graphicData uri="http://schemas.openxmlformats.org/drawingml/2006/picture">
                <pic:pic>
                  <pic:nvPicPr>
                    <pic:cNvPr id="1" name="Normal distribution shaded outside 1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