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591175"/>
            <wp:docPr id="1" name="Cherkes Harmonica (Circassian Harmonica)"/>
            <a:graphic>
              <a:graphicData uri="http://schemas.openxmlformats.org/drawingml/2006/picture">
                <pic:pic>
                  <pic:nvPicPr>
                    <pic:cNvPr id="1" name="Cherkes Harmonica (Circassian Harmonica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