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3619500"/>
            <wp:docPr id="1" name="Stock quote graph"/>
            <a:graphic>
              <a:graphicData uri="http://schemas.openxmlformats.org/drawingml/2006/picture">
                <pic:pic>
                  <pic:nvPicPr>
                    <pic:cNvPr id="1" name="Stock quote gra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