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171700"/>
            <wp:docPr id="1" name="Portrait v Landscape Device Orientation"/>
            <a:graphic>
              <a:graphicData uri="http://schemas.openxmlformats.org/drawingml/2006/picture">
                <pic:pic>
                  <pic:nvPicPr>
                    <pic:cNvPr id="1" name="Portrait v Landscape Device Ori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