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rzewodnik Wojewódzki Kujawsko-Pomorski"/>
            <a:graphic>
              <a:graphicData uri="http://schemas.openxmlformats.org/drawingml/2006/picture">
                <pic:pic>
                  <pic:nvPicPr>
                    <pic:cNvPr id="1" name="Przewodnik Wojewódzki Kujawsko-Pomorsk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