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981075"/>
            <wp:docPr id="1" name="A computer screen with four buttons labeled Source, Compiler, Assembler and Machine Code"/>
            <a:graphic>
              <a:graphicData uri="http://schemas.openxmlformats.org/drawingml/2006/picture">
                <pic:pic>
                  <pic:nvPicPr>
                    <pic:cNvPr id="1" name="A computer screen with four buttons labeled Source, Compiler, Assembler and Machin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