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38400" cy="2438400"/>
            <wp:docPr id="1" name="MultiTouch-Interface Mouse-theme Hand-Hold"/>
            <a:graphic>
              <a:graphicData uri="http://schemas.openxmlformats.org/drawingml/2006/picture">
                <pic:pic>
                  <pic:nvPicPr>
                    <pic:cNvPr id="1" name="MultiTouch-Interface Mouse-theme Hand-Hol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