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524250" cy="1009650"/>
            <wp:docPr id="1" name="Clean Tape Drive Ready"/>
            <a:graphic>
              <a:graphicData uri="http://schemas.openxmlformats.org/drawingml/2006/picture">
                <pic:pic>
                  <pic:nvPicPr>
                    <pic:cNvPr id="1" name="Clean Tape Drive Read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24250" cy="1009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