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4858"/>
            <wp:docPr id="1" name="Por uma sociedade livre e igualitária"/>
            <a:graphic>
              <a:graphicData uri="http://schemas.openxmlformats.org/drawingml/2006/picture">
                <pic:pic>
                  <pic:nvPicPr>
                    <pic:cNvPr id="1" name="Por uma sociedade livre e igualitá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