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390775"/>
            <wp:docPr id="1" name="Network Mobility (NEMO) Basic Support Protocol figure"/>
            <a:graphic>
              <a:graphicData uri="http://schemas.openxmlformats.org/drawingml/2006/picture">
                <pic:pic>
                  <pic:nvPicPr>
                    <pic:cNvPr id="1" name="Network Mobility (NEMO) Basic Support Protocol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