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866775"/>
            <wp:docPr id="1" name="S parameters of a linear, loss-less and reciprocal circuit"/>
            <a:graphic>
              <a:graphicData uri="http://schemas.openxmlformats.org/drawingml/2006/picture">
                <pic:pic>
                  <pic:nvPicPr>
                    <pic:cNvPr id="1" name="S parameters of a linear, loss-less and reciproc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