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hama weel (piece 2)"/>
            <a:graphic>
              <a:graphicData uri="http://schemas.openxmlformats.org/drawingml/2006/picture">
                <pic:pic>
                  <pic:nvPicPr>
                    <pic:cNvPr id="1" name="dhama weel (piece 2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