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181100" cy="1181100"/>
            <wp:docPr id="1" name="Land recreation symbols 9"/>
            <a:graphic>
              <a:graphicData uri="http://schemas.openxmlformats.org/drawingml/2006/picture">
                <pic:pic>
                  <pic:nvPicPr>
                    <pic:cNvPr id="1" name="Land recreation symbols 9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181100" cy="1181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