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2733675"/>
            <wp:docPr id="1" name="Praying Prior to Experiment (1677)"/>
            <a:graphic>
              <a:graphicData uri="http://schemas.openxmlformats.org/drawingml/2006/picture">
                <pic:pic>
                  <pic:nvPicPr>
                    <pic:cNvPr id="1" name="Praying Prior to Experiment (1677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