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67150" cy="3886200"/>
            <wp:docPr id="1" name="Two bottles of dye ink."/>
            <a:graphic>
              <a:graphicData uri="http://schemas.openxmlformats.org/drawingml/2006/picture">
                <pic:pic>
                  <pic:nvPicPr>
                    <pic:cNvPr id="1" name="Two bottles of dye ink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